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69" w:rsidRPr="008F0D99" w:rsidRDefault="00415C69">
      <w:pPr>
        <w:rPr>
          <w:rFonts w:asciiTheme="minorEastAsia" w:hAnsiTheme="minorEastAsia" w:cs="Arial"/>
          <w:b/>
          <w:color w:val="FF0000"/>
          <w:kern w:val="0"/>
          <w:szCs w:val="24"/>
        </w:rPr>
      </w:pPr>
      <w:r w:rsidRPr="008F0D99">
        <w:rPr>
          <w:rFonts w:asciiTheme="minorEastAsia" w:hAnsiTheme="minorEastAsia" w:cs="Arial" w:hint="eastAsia"/>
          <w:b/>
          <w:color w:val="FF0000"/>
          <w:kern w:val="0"/>
          <w:szCs w:val="24"/>
        </w:rPr>
        <w:t>學生校外賃居租金可以節稅您知道嗎??</w:t>
      </w:r>
    </w:p>
    <w:p w:rsidR="00415C69" w:rsidRPr="008F0D99" w:rsidRDefault="00415C69">
      <w:pPr>
        <w:rPr>
          <w:rFonts w:asciiTheme="minorEastAsia" w:hAnsiTheme="minorEastAsia" w:cs="Arial"/>
          <w:color w:val="FF0000"/>
          <w:kern w:val="0"/>
          <w:szCs w:val="24"/>
        </w:rPr>
      </w:pPr>
    </w:p>
    <w:p w:rsidR="00415C69" w:rsidRPr="008F0D99" w:rsidRDefault="00415C69" w:rsidP="008F0D99">
      <w:pPr>
        <w:widowControl/>
        <w:shd w:val="clear" w:color="auto" w:fill="FFFFFF"/>
        <w:spacing w:before="100" w:beforeAutospacing="1" w:after="100" w:afterAutospacing="1"/>
        <w:ind w:firstLineChars="200" w:firstLine="480"/>
        <w:rPr>
          <w:rFonts w:asciiTheme="minorEastAsia" w:hAnsiTheme="minorEastAsia" w:cs="Arial"/>
          <w:color w:val="FF0000"/>
          <w:kern w:val="0"/>
          <w:szCs w:val="24"/>
        </w:rPr>
      </w:pPr>
      <w:r w:rsidRPr="008F0D99">
        <w:rPr>
          <w:rFonts w:asciiTheme="minorEastAsia" w:hAnsiTheme="minorEastAsia" w:cs="Arial"/>
          <w:color w:val="000000"/>
          <w:kern w:val="0"/>
          <w:szCs w:val="24"/>
        </w:rPr>
        <w:t>按現行〈</w:t>
      </w:r>
      <w:hyperlink r:id="rId7" w:tgtFrame="_blank" w:history="1">
        <w:r w:rsidRPr="008F0D99">
          <w:rPr>
            <w:rFonts w:asciiTheme="minorEastAsia" w:hAnsiTheme="minorEastAsia" w:cs="Arial"/>
            <w:color w:val="000000"/>
            <w:kern w:val="0"/>
            <w:szCs w:val="24"/>
          </w:rPr>
          <w:t>所得稅法</w:t>
        </w:r>
      </w:hyperlink>
      <w:r w:rsidRPr="008F0D99">
        <w:rPr>
          <w:rFonts w:asciiTheme="minorEastAsia" w:hAnsiTheme="minorEastAsia" w:cs="Arial"/>
          <w:color w:val="000000"/>
          <w:kern w:val="0"/>
          <w:szCs w:val="24"/>
        </w:rPr>
        <w:t>〉規定，房屋租金不論多寡，申報所得稅時，</w:t>
      </w:r>
      <w:r w:rsidRPr="00C43C6C">
        <w:rPr>
          <w:rFonts w:asciiTheme="minorEastAsia" w:hAnsiTheme="minorEastAsia" w:cs="Arial"/>
          <w:b/>
          <w:color w:val="000000"/>
          <w:kern w:val="0"/>
          <w:szCs w:val="24"/>
        </w:rPr>
        <w:t>房客每年最高可列舉12萬元作為抵減賦稅之用</w:t>
      </w:r>
      <w:r w:rsidRPr="008F0D99">
        <w:rPr>
          <w:rFonts w:asciiTheme="minorEastAsia" w:hAnsiTheme="minorEastAsia" w:cs="Arial"/>
          <w:color w:val="000000"/>
          <w:kern w:val="0"/>
          <w:szCs w:val="24"/>
        </w:rPr>
        <w:t>。申報人還得留意是否為納稅人本人、配偶或受扶養直系親屬，且租賃房屋不能拿來商業使用，只能是用來自住的房子，方符合扣抵資格。</w:t>
      </w:r>
    </w:p>
    <w:p w:rsidR="00F6026F" w:rsidRPr="008F0D99" w:rsidRDefault="00415C69" w:rsidP="008F0D99">
      <w:pPr>
        <w:widowControl/>
        <w:shd w:val="clear" w:color="auto" w:fill="FFFFFF"/>
        <w:spacing w:before="100" w:beforeAutospacing="1" w:after="100" w:afterAutospacing="1"/>
        <w:ind w:firstLineChars="200" w:firstLine="480"/>
        <w:rPr>
          <w:rFonts w:asciiTheme="minorEastAsia" w:hAnsiTheme="minorEastAsia" w:cs="Arial"/>
          <w:color w:val="333333"/>
          <w:kern w:val="0"/>
          <w:szCs w:val="24"/>
        </w:rPr>
      </w:pPr>
      <w:r w:rsidRPr="008F0D99">
        <w:rPr>
          <w:rFonts w:asciiTheme="minorEastAsia" w:hAnsiTheme="minorEastAsia" w:cs="Arial"/>
          <w:color w:val="000000"/>
          <w:kern w:val="0"/>
          <w:szCs w:val="24"/>
        </w:rPr>
        <w:t>專家建議，房客切忌因租金低就隨便簽約，</w:t>
      </w:r>
      <w:r w:rsidR="004406F2" w:rsidRPr="008F0D99">
        <w:rPr>
          <w:rFonts w:asciiTheme="minorEastAsia" w:hAnsiTheme="minorEastAsia" w:cs="Arial" w:hint="eastAsia"/>
          <w:color w:val="000000"/>
          <w:kern w:val="0"/>
          <w:szCs w:val="24"/>
        </w:rPr>
        <w:t>所以要核算清楚，選擇較有利的扣除方式。此外，一般簽約時，房東會選擇對自己有利方式將租金所得稅轉嫁給房客，若租賃契約上註明「房租不含稅」，即代表約定租金所得稅由房客負擔，若房客將房租支出報稅，房東也必須申報租金所得稅，因此產生的所得稅將依約定，由房客負擔。</w:t>
      </w:r>
    </w:p>
    <w:p w:rsidR="004406F2" w:rsidRPr="008F0D99" w:rsidRDefault="004406F2" w:rsidP="008F0D99">
      <w:pPr>
        <w:widowControl/>
        <w:shd w:val="clear" w:color="auto" w:fill="FFFFFF"/>
        <w:spacing w:before="100" w:beforeAutospacing="1" w:after="100" w:afterAutospacing="1"/>
        <w:ind w:firstLineChars="200" w:firstLine="480"/>
        <w:rPr>
          <w:rFonts w:asciiTheme="minorEastAsia" w:hAnsiTheme="minorEastAsia" w:cs="Arial"/>
          <w:color w:val="000000"/>
          <w:kern w:val="0"/>
          <w:szCs w:val="24"/>
        </w:rPr>
      </w:pPr>
      <w:r w:rsidRPr="008F0D99">
        <w:rPr>
          <w:rFonts w:asciiTheme="minorEastAsia" w:hAnsiTheme="minorEastAsia" w:cs="Arial" w:hint="eastAsia"/>
          <w:color w:val="000000"/>
          <w:kern w:val="0"/>
          <w:szCs w:val="24"/>
        </w:rPr>
        <w:t>房東剝奪房客抵稅的案例，某甲學生在上學期租屋時，當初他向房東表明要拿租屋收據去繳稅，沒想到房東不但威脅他不能去繳稅且當場把契約書撕毀。氣不過的她隔天就向國稅局檢舉房東逃漏稅，經過調查後，也證實房東確實逃漏稅，且事後佩潔還收到為數不少的獎金。</w:t>
      </w:r>
    </w:p>
    <w:p w:rsidR="004406F2" w:rsidRPr="008F0D99" w:rsidRDefault="004406F2" w:rsidP="008F0D99">
      <w:pPr>
        <w:widowControl/>
        <w:shd w:val="clear" w:color="auto" w:fill="FFFFFF"/>
        <w:spacing w:before="100" w:beforeAutospacing="1" w:after="100" w:afterAutospacing="1"/>
        <w:ind w:firstLineChars="200" w:firstLine="480"/>
        <w:rPr>
          <w:rFonts w:asciiTheme="minorEastAsia" w:hAnsiTheme="minorEastAsia" w:cs="Arial"/>
          <w:color w:val="000000"/>
          <w:kern w:val="0"/>
          <w:szCs w:val="24"/>
        </w:rPr>
      </w:pPr>
      <w:r w:rsidRPr="008F0D99">
        <w:rPr>
          <w:rFonts w:asciiTheme="minorEastAsia" w:hAnsiTheme="minorEastAsia" w:cs="Arial" w:hint="eastAsia"/>
          <w:color w:val="000000"/>
          <w:kern w:val="0"/>
          <w:szCs w:val="24"/>
        </w:rPr>
        <w:t>但租屋抵稅的權利學生似乎鮮少了解，</w:t>
      </w:r>
      <w:r w:rsidR="008F0D99" w:rsidRPr="008F0D99">
        <w:rPr>
          <w:rFonts w:asciiTheme="minorEastAsia" w:hAnsiTheme="minorEastAsia" w:cs="Arial" w:hint="eastAsia"/>
          <w:color w:val="000000"/>
          <w:kern w:val="0"/>
          <w:szCs w:val="24"/>
        </w:rPr>
        <w:t>某乙學生</w:t>
      </w:r>
      <w:r w:rsidRPr="008F0D99">
        <w:rPr>
          <w:rFonts w:asciiTheme="minorEastAsia" w:hAnsiTheme="minorEastAsia" w:cs="Arial" w:hint="eastAsia"/>
          <w:color w:val="000000"/>
          <w:kern w:val="0"/>
          <w:szCs w:val="24"/>
        </w:rPr>
        <w:t>表示以前從來不知道租屋可以抵稅，身邊同學好像也都沒有行使這項權利。</w:t>
      </w:r>
      <w:r w:rsidR="008F0D99" w:rsidRPr="008F0D99">
        <w:rPr>
          <w:rFonts w:asciiTheme="minorEastAsia" w:hAnsiTheme="minorEastAsia" w:cs="Arial" w:hint="eastAsia"/>
          <w:color w:val="000000"/>
          <w:kern w:val="0"/>
          <w:szCs w:val="24"/>
        </w:rPr>
        <w:t>某丙學生</w:t>
      </w:r>
      <w:r w:rsidRPr="008F0D99">
        <w:rPr>
          <w:rFonts w:asciiTheme="minorEastAsia" w:hAnsiTheme="minorEastAsia" w:cs="Arial" w:hint="eastAsia"/>
          <w:color w:val="000000"/>
          <w:kern w:val="0"/>
          <w:szCs w:val="24"/>
        </w:rPr>
        <w:t>也說，雖然知道租屋可抵稅，但是因為聽說有些房東會把多出的稅金加諸在房租上，為了避免麻煩，也就不想去計較了。此外，</w:t>
      </w:r>
      <w:r w:rsidR="008F0D99" w:rsidRPr="008F0D99">
        <w:rPr>
          <w:rFonts w:asciiTheme="minorEastAsia" w:hAnsiTheme="minorEastAsia" w:cs="Arial" w:hint="eastAsia"/>
          <w:color w:val="000000"/>
          <w:kern w:val="0"/>
          <w:szCs w:val="24"/>
        </w:rPr>
        <w:t>某丁學生</w:t>
      </w:r>
      <w:r w:rsidRPr="008F0D99">
        <w:rPr>
          <w:rFonts w:asciiTheme="minorEastAsia" w:hAnsiTheme="minorEastAsia" w:cs="Arial" w:hint="eastAsia"/>
          <w:color w:val="000000"/>
          <w:kern w:val="0"/>
          <w:szCs w:val="24"/>
        </w:rPr>
        <w:t>自己就曾碰過房東在契約書上註明不得申報扣抵所得稅</w:t>
      </w:r>
      <w:r w:rsidR="008F0D99" w:rsidRPr="008F0D99">
        <w:rPr>
          <w:rFonts w:asciiTheme="minorEastAsia" w:hAnsiTheme="minorEastAsia" w:cs="Arial" w:hint="eastAsia"/>
          <w:color w:val="000000"/>
          <w:kern w:val="0"/>
          <w:szCs w:val="24"/>
        </w:rPr>
        <w:t>條款</w:t>
      </w:r>
      <w:r w:rsidRPr="008F0D99">
        <w:rPr>
          <w:rFonts w:asciiTheme="minorEastAsia" w:hAnsiTheme="minorEastAsia" w:cs="Arial" w:hint="eastAsia"/>
          <w:color w:val="000000"/>
          <w:kern w:val="0"/>
          <w:szCs w:val="24"/>
        </w:rPr>
        <w:t>。</w:t>
      </w:r>
    </w:p>
    <w:p w:rsidR="004406F2" w:rsidRPr="008F0D99" w:rsidRDefault="004406F2" w:rsidP="008F0D99">
      <w:pPr>
        <w:widowControl/>
        <w:shd w:val="clear" w:color="auto" w:fill="FFFFFF"/>
        <w:spacing w:before="100" w:beforeAutospacing="1" w:after="100" w:afterAutospacing="1"/>
        <w:ind w:firstLineChars="200" w:firstLine="480"/>
        <w:rPr>
          <w:rFonts w:asciiTheme="minorEastAsia" w:hAnsiTheme="minorEastAsia" w:cs="Arial"/>
          <w:color w:val="000000"/>
          <w:kern w:val="0"/>
          <w:szCs w:val="24"/>
        </w:rPr>
      </w:pPr>
      <w:r w:rsidRPr="008F0D99">
        <w:rPr>
          <w:rFonts w:asciiTheme="minorEastAsia" w:hAnsiTheme="minorEastAsia" w:cs="Arial" w:hint="eastAsia"/>
          <w:color w:val="000000"/>
          <w:kern w:val="0"/>
          <w:szCs w:val="24"/>
        </w:rPr>
        <w:t>崔媽媽基金會吳麗芬主任表示，報稅本來就是國民應盡的義務，房東是沒有權利要求房客不得申報扣抵所得稅，就算雙方都已經簽訂契約，但因為契約內容已經違法，所以契約是無效的，且契約還會成為房東逃漏稅的證據。另外，要是已經和房東口頭約定不申報抵扣所得稅，雖然沒有法律效力，但基於道德層面還是應該要遵守，假如房客私下去申報所得稅，房東有可能會將多出的稅金轉嫁到別的房客身上。</w:t>
      </w:r>
    </w:p>
    <w:p w:rsidR="004406F2" w:rsidRPr="008F0D99" w:rsidRDefault="004406F2" w:rsidP="008F0D99">
      <w:pPr>
        <w:widowControl/>
        <w:shd w:val="clear" w:color="auto" w:fill="FFFFFF"/>
        <w:spacing w:before="100" w:beforeAutospacing="1" w:after="100" w:afterAutospacing="1"/>
        <w:ind w:firstLineChars="200" w:firstLine="480"/>
        <w:rPr>
          <w:rFonts w:asciiTheme="minorEastAsia" w:hAnsiTheme="minorEastAsia" w:cs="Arial"/>
          <w:color w:val="000000"/>
          <w:kern w:val="0"/>
          <w:szCs w:val="24"/>
        </w:rPr>
      </w:pPr>
      <w:r w:rsidRPr="008F0D99">
        <w:rPr>
          <w:rFonts w:asciiTheme="minorEastAsia" w:hAnsiTheme="minorEastAsia" w:cs="Arial" w:hint="eastAsia"/>
          <w:color w:val="000000"/>
          <w:kern w:val="0"/>
          <w:szCs w:val="24"/>
        </w:rPr>
        <w:t>另外，也有同學表示在一般市面上販售的房屋租賃契約中第十六條「本件租屋之房屋稅、綜合所得稅等，若較出租前之稅額增加時，其增加部分，應由乙方（承租人）負責補貼，乙方絕不異議」是否合於法規。對於這個問題，吳麗芬也提出回應，要是雙方訂定的契約沒有違反善良風俗和法律層面就算成立。若是在契約中表明租金是由乙方負擔，而雙方都已簽約同意，那稅金就是必須由房客負擔。對此，吳麗芬也表示，一般市面販售的房屋租賃契約中的條款都是由房客負擔稅金，要是同學租屋時沒看清楚，是很容易吃虧的。</w:t>
      </w:r>
    </w:p>
    <w:p w:rsidR="004406F2" w:rsidRPr="008F0D99" w:rsidRDefault="004406F2" w:rsidP="008F0D99">
      <w:pPr>
        <w:widowControl/>
        <w:shd w:val="clear" w:color="auto" w:fill="FFFFFF"/>
        <w:spacing w:before="100" w:beforeAutospacing="1" w:after="100" w:afterAutospacing="1"/>
        <w:ind w:firstLineChars="200" w:firstLine="480"/>
        <w:rPr>
          <w:rFonts w:asciiTheme="minorEastAsia" w:hAnsiTheme="minorEastAsia" w:cs="Arial"/>
          <w:color w:val="000000"/>
          <w:kern w:val="0"/>
          <w:szCs w:val="24"/>
        </w:rPr>
      </w:pPr>
      <w:r w:rsidRPr="008F0D99">
        <w:rPr>
          <w:rFonts w:asciiTheme="minorEastAsia" w:hAnsiTheme="minorEastAsia" w:cs="Arial" w:hint="eastAsia"/>
          <w:color w:val="000000"/>
          <w:kern w:val="0"/>
          <w:szCs w:val="24"/>
        </w:rPr>
        <w:t>因此，為了不讓自己權益受損，同學在租屋時務必仔細閱讀契約及雙方面互相協商調整契約內容，選擇信譽良好的房東也是租屋時一大重點，這樣才能有個互利互惠的結果。</w:t>
      </w:r>
    </w:p>
    <w:p w:rsidR="00415C69" w:rsidRDefault="00415C69">
      <w:pPr>
        <w:rPr>
          <w:rFonts w:hint="eastAsia"/>
        </w:rPr>
      </w:pPr>
    </w:p>
    <w:p w:rsidR="000E0458" w:rsidRDefault="000E0458">
      <w:pPr>
        <w:rPr>
          <w:rFonts w:hint="eastAsia"/>
        </w:rPr>
      </w:pPr>
    </w:p>
    <w:p w:rsidR="000E0458" w:rsidRDefault="000E0458">
      <w:pPr>
        <w:rPr>
          <w:rFonts w:hint="eastAsia"/>
        </w:rPr>
      </w:pPr>
    </w:p>
    <w:p w:rsidR="000E0458" w:rsidRPr="00415C69" w:rsidRDefault="000E0458" w:rsidP="000E0458">
      <w:pPr>
        <w:widowControl/>
        <w:spacing w:line="408" w:lineRule="auto"/>
        <w:outlineLvl w:val="1"/>
        <w:rPr>
          <w:rFonts w:ascii="Arial" w:eastAsia="新細明體" w:hAnsi="Arial" w:cs="Arial"/>
          <w:b/>
          <w:bCs/>
          <w:color w:val="3366CC"/>
          <w:spacing w:val="30"/>
          <w:kern w:val="0"/>
          <w:sz w:val="23"/>
          <w:szCs w:val="23"/>
        </w:rPr>
      </w:pPr>
      <w:r w:rsidRPr="00415C69">
        <w:rPr>
          <w:rFonts w:ascii="Arial" w:eastAsia="新細明體" w:hAnsi="Arial" w:cs="Arial"/>
          <w:b/>
          <w:bCs/>
          <w:color w:val="3366CC"/>
          <w:spacing w:val="30"/>
          <w:kern w:val="0"/>
          <w:sz w:val="23"/>
          <w:szCs w:val="23"/>
        </w:rPr>
        <w:lastRenderedPageBreak/>
        <w:t>什麼資格的房客可以報稅？</w:t>
      </w:r>
    </w:p>
    <w:p w:rsidR="000E0458" w:rsidRPr="00415C69" w:rsidRDefault="000E0458" w:rsidP="000E0458">
      <w:pPr>
        <w:widowControl/>
        <w:numPr>
          <w:ilvl w:val="0"/>
          <w:numId w:val="1"/>
        </w:numPr>
        <w:spacing w:line="408" w:lineRule="auto"/>
        <w:ind w:left="0"/>
        <w:rPr>
          <w:rFonts w:ascii="Arial" w:eastAsia="新細明體" w:hAnsi="Arial" w:cs="Arial"/>
          <w:color w:val="272727"/>
          <w:spacing w:val="30"/>
          <w:kern w:val="0"/>
          <w:sz w:val="23"/>
          <w:szCs w:val="23"/>
        </w:rPr>
      </w:pPr>
      <w:r w:rsidRPr="00415C69">
        <w:rPr>
          <w:rFonts w:ascii="Arial" w:eastAsia="新細明體" w:hAnsi="Arial" w:cs="Arial"/>
          <w:color w:val="272727"/>
          <w:spacing w:val="30"/>
          <w:kern w:val="0"/>
          <w:sz w:val="23"/>
          <w:szCs w:val="23"/>
        </w:rPr>
        <w:t>所租自用的房子，必須在中華民國境內，但不能當營業用（營利事業）或執行業務（例，醫師、律師、會計師、代書</w:t>
      </w:r>
      <w:r w:rsidRPr="00415C69">
        <w:rPr>
          <w:rFonts w:ascii="Arial" w:eastAsia="新細明體" w:hAnsi="Arial" w:cs="Arial"/>
          <w:color w:val="272727"/>
          <w:spacing w:val="30"/>
          <w:kern w:val="0"/>
          <w:sz w:val="23"/>
          <w:szCs w:val="23"/>
        </w:rPr>
        <w:t>…</w:t>
      </w:r>
      <w:r w:rsidRPr="00415C69">
        <w:rPr>
          <w:rFonts w:ascii="Arial" w:eastAsia="新細明體" w:hAnsi="Arial" w:cs="Arial"/>
          <w:color w:val="272727"/>
          <w:spacing w:val="30"/>
          <w:kern w:val="0"/>
          <w:sz w:val="23"/>
          <w:szCs w:val="23"/>
        </w:rPr>
        <w:t>）使用的房屋。</w:t>
      </w:r>
      <w:r w:rsidRPr="00415C69">
        <w:rPr>
          <w:rFonts w:ascii="Arial" w:eastAsia="新細明體" w:hAnsi="Arial" w:cs="Arial"/>
          <w:color w:val="272727"/>
          <w:spacing w:val="30"/>
          <w:kern w:val="0"/>
          <w:sz w:val="23"/>
          <w:szCs w:val="23"/>
        </w:rPr>
        <w:t xml:space="preserve"> </w:t>
      </w:r>
    </w:p>
    <w:p w:rsidR="000E0458" w:rsidRPr="00415C69" w:rsidRDefault="000E0458" w:rsidP="000E0458">
      <w:pPr>
        <w:widowControl/>
        <w:numPr>
          <w:ilvl w:val="0"/>
          <w:numId w:val="1"/>
        </w:numPr>
        <w:spacing w:line="408" w:lineRule="auto"/>
        <w:ind w:left="0"/>
        <w:rPr>
          <w:rFonts w:ascii="Arial" w:eastAsia="新細明體" w:hAnsi="Arial" w:cs="Arial"/>
          <w:color w:val="272727"/>
          <w:spacing w:val="30"/>
          <w:kern w:val="0"/>
          <w:sz w:val="23"/>
          <w:szCs w:val="23"/>
        </w:rPr>
      </w:pPr>
      <w:r w:rsidRPr="00415C69">
        <w:rPr>
          <w:rFonts w:ascii="Arial" w:eastAsia="新細明體" w:hAnsi="Arial" w:cs="Arial"/>
          <w:color w:val="272727"/>
          <w:spacing w:val="30"/>
          <w:kern w:val="0"/>
          <w:sz w:val="23"/>
          <w:szCs w:val="23"/>
        </w:rPr>
        <w:t>租屋者必須是納稅人本人、配偶或受扶養直系親屬，也就是同一申報戶口中，其他受扶養親屬名義租的房子不可認列。</w:t>
      </w:r>
      <w:r w:rsidRPr="00415C69">
        <w:rPr>
          <w:rFonts w:ascii="Arial" w:eastAsia="新細明體" w:hAnsi="Arial" w:cs="Arial"/>
          <w:color w:val="272727"/>
          <w:spacing w:val="30"/>
          <w:kern w:val="0"/>
          <w:sz w:val="23"/>
          <w:szCs w:val="23"/>
        </w:rPr>
        <w:t xml:space="preserve"> </w:t>
      </w:r>
    </w:p>
    <w:p w:rsidR="000E0458" w:rsidRPr="00415C69" w:rsidRDefault="000E0458" w:rsidP="000E0458">
      <w:pPr>
        <w:widowControl/>
        <w:numPr>
          <w:ilvl w:val="0"/>
          <w:numId w:val="1"/>
        </w:numPr>
        <w:spacing w:line="408" w:lineRule="auto"/>
        <w:ind w:left="0"/>
        <w:rPr>
          <w:rFonts w:ascii="Arial" w:eastAsia="新細明體" w:hAnsi="Arial" w:cs="Arial"/>
          <w:color w:val="272727"/>
          <w:spacing w:val="30"/>
          <w:kern w:val="0"/>
          <w:sz w:val="23"/>
          <w:szCs w:val="23"/>
        </w:rPr>
      </w:pPr>
      <w:r w:rsidRPr="00415C69">
        <w:rPr>
          <w:rFonts w:ascii="Arial" w:eastAsia="新細明體" w:hAnsi="Arial" w:cs="Arial"/>
          <w:color w:val="272727"/>
          <w:spacing w:val="30"/>
          <w:kern w:val="0"/>
          <w:sz w:val="23"/>
          <w:szCs w:val="23"/>
        </w:rPr>
        <w:t>房客應以實際房租支出申報，最高以十二萬為上限</w:t>
      </w:r>
      <w:r w:rsidRPr="00415C69">
        <w:rPr>
          <w:rFonts w:ascii="Arial" w:eastAsia="新細明體" w:hAnsi="Arial" w:cs="Arial"/>
          <w:color w:val="272727"/>
          <w:spacing w:val="30"/>
          <w:kern w:val="0"/>
          <w:sz w:val="23"/>
          <w:szCs w:val="23"/>
        </w:rPr>
        <w:t xml:space="preserve"> </w:t>
      </w:r>
    </w:p>
    <w:p w:rsidR="000E0458" w:rsidRPr="00415C69" w:rsidRDefault="000E0458" w:rsidP="000E0458">
      <w:pPr>
        <w:widowControl/>
        <w:numPr>
          <w:ilvl w:val="0"/>
          <w:numId w:val="1"/>
        </w:numPr>
        <w:spacing w:line="408" w:lineRule="auto"/>
        <w:ind w:left="0"/>
        <w:rPr>
          <w:rFonts w:ascii="Arial" w:eastAsia="新細明體" w:hAnsi="Arial" w:cs="Arial"/>
          <w:color w:val="272727"/>
          <w:spacing w:val="30"/>
          <w:kern w:val="0"/>
          <w:sz w:val="23"/>
          <w:szCs w:val="23"/>
        </w:rPr>
      </w:pPr>
      <w:r w:rsidRPr="00415C69">
        <w:rPr>
          <w:rFonts w:ascii="Arial" w:eastAsia="新細明體" w:hAnsi="Arial" w:cs="Arial"/>
          <w:color w:val="272727"/>
          <w:spacing w:val="30"/>
          <w:kern w:val="0"/>
          <w:sz w:val="23"/>
          <w:szCs w:val="23"/>
        </w:rPr>
        <w:t>不能同時列報購屋自住貸款利息支出。</w:t>
      </w:r>
      <w:r w:rsidRPr="00415C69">
        <w:rPr>
          <w:rFonts w:ascii="Arial" w:eastAsia="新細明體" w:hAnsi="Arial" w:cs="Arial"/>
          <w:color w:val="272727"/>
          <w:spacing w:val="30"/>
          <w:kern w:val="0"/>
          <w:sz w:val="23"/>
          <w:szCs w:val="23"/>
        </w:rPr>
        <w:t xml:space="preserve"> </w:t>
      </w:r>
    </w:p>
    <w:p w:rsidR="000E0458" w:rsidRPr="00415C69" w:rsidRDefault="000E0458" w:rsidP="000E0458">
      <w:pPr>
        <w:widowControl/>
        <w:spacing w:line="408" w:lineRule="auto"/>
        <w:outlineLvl w:val="1"/>
        <w:rPr>
          <w:rFonts w:ascii="Arial" w:eastAsia="新細明體" w:hAnsi="Arial" w:cs="Arial"/>
          <w:b/>
          <w:bCs/>
          <w:color w:val="3366CC"/>
          <w:spacing w:val="30"/>
          <w:kern w:val="0"/>
          <w:sz w:val="23"/>
          <w:szCs w:val="23"/>
        </w:rPr>
      </w:pPr>
      <w:r w:rsidRPr="00415C69">
        <w:rPr>
          <w:rFonts w:ascii="Arial" w:eastAsia="新細明體" w:hAnsi="Arial" w:cs="Arial"/>
          <w:b/>
          <w:bCs/>
          <w:color w:val="3366CC"/>
          <w:spacing w:val="30"/>
          <w:kern w:val="0"/>
          <w:sz w:val="23"/>
          <w:szCs w:val="23"/>
        </w:rPr>
        <w:t>【房客申報時需準備的文件？】</w:t>
      </w:r>
    </w:p>
    <w:p w:rsidR="000E0458" w:rsidRPr="00415C69" w:rsidRDefault="000E0458" w:rsidP="000E0458">
      <w:pPr>
        <w:widowControl/>
        <w:numPr>
          <w:ilvl w:val="0"/>
          <w:numId w:val="2"/>
        </w:numPr>
        <w:spacing w:line="408" w:lineRule="auto"/>
        <w:ind w:left="0"/>
        <w:rPr>
          <w:rFonts w:ascii="Arial" w:eastAsia="新細明體" w:hAnsi="Arial" w:cs="Arial"/>
          <w:color w:val="272727"/>
          <w:spacing w:val="30"/>
          <w:kern w:val="0"/>
          <w:sz w:val="23"/>
          <w:szCs w:val="23"/>
        </w:rPr>
      </w:pPr>
      <w:r w:rsidRPr="00415C69">
        <w:rPr>
          <w:rFonts w:ascii="Arial" w:eastAsia="新細明體" w:hAnsi="Arial" w:cs="Arial"/>
          <w:color w:val="272727"/>
          <w:spacing w:val="30"/>
          <w:kern w:val="0"/>
          <w:sz w:val="23"/>
          <w:szCs w:val="23"/>
        </w:rPr>
        <w:t>租賃契約書正本：必須載明房東與房客的姓名、身分證字號、戶籍地址、租金金額</w:t>
      </w:r>
      <w:r w:rsidRPr="00415C69">
        <w:rPr>
          <w:rFonts w:ascii="Arial" w:eastAsia="新細明體" w:hAnsi="Arial" w:cs="Arial"/>
          <w:color w:val="272727"/>
          <w:spacing w:val="30"/>
          <w:kern w:val="0"/>
          <w:sz w:val="23"/>
          <w:szCs w:val="23"/>
        </w:rPr>
        <w:t xml:space="preserve"> </w:t>
      </w:r>
    </w:p>
    <w:p w:rsidR="000E0458" w:rsidRPr="000E0458" w:rsidRDefault="000E0458" w:rsidP="000E0458">
      <w:pPr>
        <w:widowControl/>
        <w:numPr>
          <w:ilvl w:val="0"/>
          <w:numId w:val="2"/>
        </w:numPr>
        <w:spacing w:line="408" w:lineRule="auto"/>
        <w:ind w:left="0"/>
        <w:rPr>
          <w:rFonts w:hint="eastAsia"/>
        </w:rPr>
      </w:pPr>
      <w:r w:rsidRPr="000E0458">
        <w:rPr>
          <w:rFonts w:ascii="Arial" w:eastAsia="新細明體" w:hAnsi="Arial" w:cs="Arial"/>
          <w:color w:val="272727"/>
          <w:spacing w:val="30"/>
          <w:kern w:val="0"/>
          <w:sz w:val="23"/>
          <w:szCs w:val="23"/>
        </w:rPr>
        <w:t>房租付款證明影本：房客必須檢附房東或房東配偶簽收的收據，或足以證明匯入房東帳戶的存簿影本，或是匯款單存根正本或影本。</w:t>
      </w:r>
      <w:r w:rsidRPr="000E0458">
        <w:rPr>
          <w:rFonts w:ascii="Arial" w:eastAsia="新細明體" w:hAnsi="Arial" w:cs="Arial" w:hint="eastAsia"/>
          <w:color w:val="272727"/>
          <w:spacing w:val="30"/>
          <w:kern w:val="0"/>
          <w:sz w:val="23"/>
          <w:szCs w:val="23"/>
        </w:rPr>
        <w:t>(ATM</w:t>
      </w:r>
      <w:r w:rsidRPr="000E0458">
        <w:rPr>
          <w:rFonts w:ascii="Arial" w:eastAsia="新細明體" w:hAnsi="Arial" w:cs="Arial"/>
          <w:color w:val="272727"/>
          <w:spacing w:val="30"/>
          <w:kern w:val="0"/>
          <w:sz w:val="23"/>
          <w:szCs w:val="23"/>
        </w:rPr>
        <w:t>自動櫃員機轉帳交易明細表，或金融機構的匯款證明</w:t>
      </w:r>
      <w:r w:rsidRPr="000E0458">
        <w:rPr>
          <w:rFonts w:ascii="Arial" w:eastAsia="新細明體" w:hAnsi="Arial" w:cs="Arial"/>
          <w:color w:val="272727"/>
          <w:spacing w:val="30"/>
          <w:kern w:val="0"/>
          <w:sz w:val="23"/>
          <w:szCs w:val="23"/>
        </w:rPr>
        <w:t>)</w:t>
      </w:r>
    </w:p>
    <w:p w:rsidR="000E0458" w:rsidRPr="000E0458" w:rsidRDefault="000E0458" w:rsidP="000E0458">
      <w:pPr>
        <w:widowControl/>
        <w:numPr>
          <w:ilvl w:val="0"/>
          <w:numId w:val="2"/>
        </w:numPr>
        <w:spacing w:line="408" w:lineRule="auto"/>
        <w:ind w:left="0"/>
      </w:pPr>
      <w:r w:rsidRPr="000E0458">
        <w:rPr>
          <w:rFonts w:ascii="Arial" w:eastAsia="新細明體" w:hAnsi="Arial" w:cs="Arial"/>
          <w:color w:val="272727"/>
          <w:spacing w:val="30"/>
          <w:kern w:val="0"/>
          <w:sz w:val="23"/>
          <w:szCs w:val="23"/>
        </w:rPr>
        <w:t>房客供自住的設籍證明文件：租屋者必須是納稅人本人、配偶或受扶養直系親屬，在課稅年度在該承租地址辦妥戶籍登記的證明，或檢具納稅人載明承租的房屋在課稅年度內是供自住且非供營業或執行業務使用的切結書。</w:t>
      </w:r>
    </w:p>
    <w:sectPr w:rsidR="000E0458" w:rsidRPr="000E0458" w:rsidSect="008F0D9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E40" w:rsidRDefault="00D80E40" w:rsidP="000E0458">
      <w:r>
        <w:separator/>
      </w:r>
    </w:p>
  </w:endnote>
  <w:endnote w:type="continuationSeparator" w:id="1">
    <w:p w:rsidR="00D80E40" w:rsidRDefault="00D80E40" w:rsidP="000E04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E40" w:rsidRDefault="00D80E40" w:rsidP="000E0458">
      <w:r>
        <w:separator/>
      </w:r>
    </w:p>
  </w:footnote>
  <w:footnote w:type="continuationSeparator" w:id="1">
    <w:p w:rsidR="00D80E40" w:rsidRDefault="00D80E40" w:rsidP="000E04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B6DAB"/>
    <w:multiLevelType w:val="multilevel"/>
    <w:tmpl w:val="2288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65738D"/>
    <w:multiLevelType w:val="multilevel"/>
    <w:tmpl w:val="1DB86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5C69"/>
    <w:rsid w:val="000801B9"/>
    <w:rsid w:val="000E0458"/>
    <w:rsid w:val="00415C69"/>
    <w:rsid w:val="004406F2"/>
    <w:rsid w:val="008F0D99"/>
    <w:rsid w:val="00B02D44"/>
    <w:rsid w:val="00C43C6C"/>
    <w:rsid w:val="00D23268"/>
    <w:rsid w:val="00D80E40"/>
    <w:rsid w:val="00F35D4B"/>
    <w:rsid w:val="00F6026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26F"/>
    <w:pPr>
      <w:widowControl w:val="0"/>
    </w:pPr>
  </w:style>
  <w:style w:type="paragraph" w:styleId="2">
    <w:name w:val="heading 2"/>
    <w:basedOn w:val="a"/>
    <w:link w:val="20"/>
    <w:uiPriority w:val="9"/>
    <w:qFormat/>
    <w:rsid w:val="00415C69"/>
    <w:pPr>
      <w:widowControl/>
      <w:spacing w:before="100" w:beforeAutospacing="1" w:after="100" w:afterAutospacing="1"/>
      <w:outlineLvl w:val="1"/>
    </w:pPr>
    <w:rPr>
      <w:rFonts w:ascii="新細明體" w:eastAsia="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415C69"/>
    <w:rPr>
      <w:rFonts w:ascii="新細明體" w:eastAsia="新細明體" w:hAnsi="新細明體" w:cs="新細明體"/>
      <w:b/>
      <w:bCs/>
      <w:color w:val="3366CC"/>
      <w:kern w:val="0"/>
      <w:szCs w:val="24"/>
    </w:rPr>
  </w:style>
  <w:style w:type="paragraph" w:styleId="a3">
    <w:name w:val="header"/>
    <w:basedOn w:val="a"/>
    <w:link w:val="a4"/>
    <w:uiPriority w:val="99"/>
    <w:semiHidden/>
    <w:unhideWhenUsed/>
    <w:rsid w:val="000E0458"/>
    <w:pPr>
      <w:tabs>
        <w:tab w:val="center" w:pos="4153"/>
        <w:tab w:val="right" w:pos="8306"/>
      </w:tabs>
      <w:snapToGrid w:val="0"/>
    </w:pPr>
    <w:rPr>
      <w:sz w:val="20"/>
      <w:szCs w:val="20"/>
    </w:rPr>
  </w:style>
  <w:style w:type="character" w:customStyle="1" w:styleId="a4">
    <w:name w:val="頁首 字元"/>
    <w:basedOn w:val="a0"/>
    <w:link w:val="a3"/>
    <w:uiPriority w:val="99"/>
    <w:semiHidden/>
    <w:rsid w:val="000E0458"/>
    <w:rPr>
      <w:sz w:val="20"/>
      <w:szCs w:val="20"/>
    </w:rPr>
  </w:style>
  <w:style w:type="paragraph" w:styleId="a5">
    <w:name w:val="footer"/>
    <w:basedOn w:val="a"/>
    <w:link w:val="a6"/>
    <w:uiPriority w:val="99"/>
    <w:semiHidden/>
    <w:unhideWhenUsed/>
    <w:rsid w:val="000E0458"/>
    <w:pPr>
      <w:tabs>
        <w:tab w:val="center" w:pos="4153"/>
        <w:tab w:val="right" w:pos="8306"/>
      </w:tabs>
      <w:snapToGrid w:val="0"/>
    </w:pPr>
    <w:rPr>
      <w:sz w:val="20"/>
      <w:szCs w:val="20"/>
    </w:rPr>
  </w:style>
  <w:style w:type="character" w:customStyle="1" w:styleId="a6">
    <w:name w:val="頁尾 字元"/>
    <w:basedOn w:val="a0"/>
    <w:link w:val="a5"/>
    <w:uiPriority w:val="99"/>
    <w:semiHidden/>
    <w:rsid w:val="000E0458"/>
    <w:rPr>
      <w:sz w:val="20"/>
      <w:szCs w:val="20"/>
    </w:rPr>
  </w:style>
</w:styles>
</file>

<file path=word/webSettings.xml><?xml version="1.0" encoding="utf-8"?>
<w:webSettings xmlns:r="http://schemas.openxmlformats.org/officeDocument/2006/relationships" xmlns:w="http://schemas.openxmlformats.org/wordprocessingml/2006/main">
  <w:divs>
    <w:div w:id="542329245">
      <w:bodyDiv w:val="1"/>
      <w:marLeft w:val="0"/>
      <w:marRight w:val="0"/>
      <w:marTop w:val="0"/>
      <w:marBottom w:val="0"/>
      <w:divBdr>
        <w:top w:val="none" w:sz="0" w:space="0" w:color="auto"/>
        <w:left w:val="none" w:sz="0" w:space="0" w:color="auto"/>
        <w:bottom w:val="none" w:sz="0" w:space="0" w:color="auto"/>
        <w:right w:val="none" w:sz="0" w:space="0" w:color="auto"/>
      </w:divBdr>
      <w:divsChild>
        <w:div w:id="1443458513">
          <w:marLeft w:val="3"/>
          <w:marRight w:val="3"/>
          <w:marTop w:val="0"/>
          <w:marBottom w:val="0"/>
          <w:divBdr>
            <w:top w:val="none" w:sz="0" w:space="0" w:color="auto"/>
            <w:left w:val="none" w:sz="0" w:space="0" w:color="auto"/>
            <w:bottom w:val="none" w:sz="0" w:space="0" w:color="auto"/>
            <w:right w:val="none" w:sz="0" w:space="0" w:color="auto"/>
          </w:divBdr>
          <w:divsChild>
            <w:div w:id="682054247">
              <w:marLeft w:val="3"/>
              <w:marRight w:val="3"/>
              <w:marTop w:val="1"/>
              <w:marBottom w:val="1"/>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sina.com.tw/url_verify.php?tit=%E6%88%BF%E5%AE%A2%E6%AF%8F%E5%B9%B4%E5%8F%AF%E4%BA%AB12%E8%90%AC%E7%A7%9F%E9%87%91%E6%8A%B5%E7%A8%85&amp;ref=http%3A%2F%2Fblog.sina.com.tw%2Fringpink%2Farticle.php%3Fpbgid%3D43776%26amp%3Bentryid%3D574549&amp;url=http%3A%2F%2Flaw.moj.gov.tw%2FScripts%2FQuery4B.asp%3FFullDoc%3D%E6%89%80%E6%9C%89%E6%A2%9D%E6%96%87%26amp%3BLcode%3DG03400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YPU2231</dc:creator>
  <cp:lastModifiedBy>YPU2231</cp:lastModifiedBy>
  <cp:revision>3</cp:revision>
  <dcterms:created xsi:type="dcterms:W3CDTF">2014-08-12T03:39:00Z</dcterms:created>
  <dcterms:modified xsi:type="dcterms:W3CDTF">2014-08-12T03:40:00Z</dcterms:modified>
</cp:coreProperties>
</file>